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DF" w:rsidRDefault="00C33ADF" w:rsidP="00C33ADF">
      <w:pPr>
        <w:ind w:left="2553" w:firstLine="708"/>
        <w:jc w:val="both"/>
        <w:rPr>
          <w:b/>
          <w:color w:val="000000"/>
        </w:rPr>
      </w:pPr>
    </w:p>
    <w:p w:rsidR="00C33ADF" w:rsidRPr="009B25B9" w:rsidRDefault="00C33ADF" w:rsidP="00C33ADF">
      <w:pPr>
        <w:jc w:val="center"/>
        <w:rPr>
          <w:b/>
          <w:lang w:eastAsia="ar-SA"/>
        </w:rPr>
      </w:pPr>
      <w:r w:rsidRPr="009B25B9">
        <w:rPr>
          <w:b/>
          <w:lang w:eastAsia="ar-SA"/>
        </w:rPr>
        <w:t xml:space="preserve">Бюллетень № 2 </w:t>
      </w:r>
    </w:p>
    <w:p w:rsidR="00C33ADF" w:rsidRPr="009B25B9" w:rsidRDefault="00C33ADF" w:rsidP="00C33ADF">
      <w:pPr>
        <w:jc w:val="center"/>
        <w:rPr>
          <w:lang w:eastAsia="ar-SA"/>
        </w:rPr>
      </w:pPr>
      <w:r w:rsidRPr="009B25B9">
        <w:rPr>
          <w:b/>
          <w:lang w:eastAsia="ar-SA"/>
        </w:rPr>
        <w:t>для голосования на годовом общем собрании акционеров</w:t>
      </w:r>
    </w:p>
    <w:p w:rsidR="00C33ADF" w:rsidRPr="009B25B9" w:rsidRDefault="00C33ADF" w:rsidP="00C33ADF">
      <w:pPr>
        <w:spacing w:line="216" w:lineRule="auto"/>
        <w:jc w:val="center"/>
        <w:rPr>
          <w:b/>
          <w:lang w:eastAsia="ar-SA"/>
        </w:rPr>
      </w:pPr>
      <w:r w:rsidRPr="009B25B9">
        <w:rPr>
          <w:b/>
          <w:lang w:eastAsia="ar-SA"/>
        </w:rPr>
        <w:t>Открытого акционерного общества «Консервный завод «Саранский»</w:t>
      </w:r>
    </w:p>
    <w:p w:rsidR="00C33ADF" w:rsidRPr="009B25B9" w:rsidRDefault="00C33ADF" w:rsidP="00C33ADF">
      <w:pPr>
        <w:spacing w:line="216" w:lineRule="auto"/>
        <w:jc w:val="both"/>
        <w:rPr>
          <w:b/>
          <w:lang w:eastAsia="ar-SA"/>
        </w:rPr>
      </w:pPr>
    </w:p>
    <w:p w:rsidR="00C33ADF" w:rsidRPr="009B25B9" w:rsidRDefault="00C33ADF" w:rsidP="00C33ADF">
      <w:pPr>
        <w:spacing w:line="216" w:lineRule="auto"/>
        <w:jc w:val="both"/>
        <w:rPr>
          <w:lang w:eastAsia="ar-SA"/>
        </w:rPr>
      </w:pPr>
      <w:r w:rsidRPr="009B25B9">
        <w:rPr>
          <w:b/>
          <w:lang w:eastAsia="ar-SA"/>
        </w:rPr>
        <w:t>Место нахождения общества:</w:t>
      </w:r>
      <w:r w:rsidRPr="009B25B9">
        <w:rPr>
          <w:lang w:eastAsia="ar-SA"/>
        </w:rPr>
        <w:t xml:space="preserve"> РФ, Республика Мордовия, г. Саранск</w:t>
      </w:r>
    </w:p>
    <w:p w:rsidR="00C33ADF" w:rsidRPr="009B25B9" w:rsidRDefault="00C33ADF" w:rsidP="00C33ADF">
      <w:pPr>
        <w:jc w:val="both"/>
        <w:rPr>
          <w:color w:val="000000"/>
        </w:rPr>
      </w:pPr>
      <w:proofErr w:type="gramStart"/>
      <w:r w:rsidRPr="009B25B9">
        <w:rPr>
          <w:b/>
          <w:lang w:eastAsia="ar-SA"/>
        </w:rPr>
        <w:t>Форма проведения общего собрания:</w:t>
      </w:r>
      <w:r w:rsidRPr="009B25B9">
        <w:rPr>
          <w:lang w:eastAsia="ar-SA"/>
        </w:rPr>
        <w:t xml:space="preserve"> собрание (</w:t>
      </w:r>
      <w:r w:rsidRPr="009B25B9">
        <w:t xml:space="preserve">совместное присутствие акционеров </w:t>
      </w:r>
      <w:r w:rsidRPr="009B25B9">
        <w:rPr>
          <w:color w:val="000000"/>
        </w:rPr>
        <w:t>для обсуждения вопросов повестки дня и принятия решений по вопросам, поставленным  на голосование</w:t>
      </w:r>
      <w:r>
        <w:rPr>
          <w:color w:val="000000"/>
        </w:rPr>
        <w:t>.</w:t>
      </w:r>
      <w:r w:rsidRPr="009B25B9">
        <w:rPr>
          <w:color w:val="000000"/>
        </w:rPr>
        <w:t xml:space="preserve"> </w:t>
      </w:r>
      <w:proofErr w:type="gramEnd"/>
    </w:p>
    <w:p w:rsidR="00C33ADF" w:rsidRPr="009B25B9" w:rsidRDefault="00C33ADF" w:rsidP="00C33ADF">
      <w:pPr>
        <w:spacing w:line="216" w:lineRule="auto"/>
        <w:jc w:val="both"/>
        <w:rPr>
          <w:lang w:eastAsia="ar-SA"/>
        </w:rPr>
      </w:pPr>
      <w:r w:rsidRPr="009B25B9">
        <w:rPr>
          <w:b/>
          <w:lang w:eastAsia="ar-SA"/>
        </w:rPr>
        <w:t>Дата и время проведения общего собрания:</w:t>
      </w:r>
      <w:r w:rsidRPr="009B25B9">
        <w:rPr>
          <w:lang w:eastAsia="ar-SA"/>
        </w:rPr>
        <w:t xml:space="preserve">  «19» мая 2017 г. 11 часов 00 минут.</w:t>
      </w:r>
    </w:p>
    <w:p w:rsidR="00C33ADF" w:rsidRPr="009B25B9" w:rsidRDefault="00C33ADF" w:rsidP="00C33ADF">
      <w:pPr>
        <w:spacing w:line="216" w:lineRule="auto"/>
        <w:jc w:val="both"/>
        <w:rPr>
          <w:lang w:eastAsia="ar-SA"/>
        </w:rPr>
      </w:pPr>
      <w:r w:rsidRPr="009B25B9">
        <w:rPr>
          <w:b/>
          <w:lang w:eastAsia="ar-SA"/>
        </w:rPr>
        <w:t xml:space="preserve">Место проведения общего собрания: </w:t>
      </w:r>
      <w:r w:rsidRPr="009B25B9">
        <w:t>здание  Мордовского республиканского филиала АО "Регистратор Р.О.С.Т."  по адресу:</w:t>
      </w:r>
      <w:r w:rsidRPr="009B25B9">
        <w:rPr>
          <w:color w:val="FF0000"/>
        </w:rPr>
        <w:t xml:space="preserve"> </w:t>
      </w:r>
      <w:r w:rsidRPr="009B25B9">
        <w:rPr>
          <w:bCs/>
          <w:iCs/>
        </w:rPr>
        <w:t>Российская Федерация, Республика Мордовия, город Саранск, проспект Ленина, 100.</w:t>
      </w:r>
    </w:p>
    <w:p w:rsidR="00C33ADF" w:rsidRDefault="00C33ADF" w:rsidP="00C33ADF">
      <w:pPr>
        <w:spacing w:before="20" w:after="60" w:line="168" w:lineRule="auto"/>
        <w:jc w:val="both"/>
        <w:rPr>
          <w:b/>
          <w:lang w:eastAsia="ar-SA"/>
        </w:rPr>
      </w:pPr>
    </w:p>
    <w:p w:rsidR="00C33ADF" w:rsidRPr="009B25B9" w:rsidRDefault="00C33ADF" w:rsidP="00C33ADF">
      <w:pPr>
        <w:spacing w:before="20" w:after="60" w:line="168" w:lineRule="auto"/>
        <w:jc w:val="both"/>
        <w:rPr>
          <w:b/>
          <w:lang w:eastAsia="ar-SA"/>
        </w:rPr>
      </w:pPr>
      <w:r w:rsidRPr="009B25B9">
        <w:rPr>
          <w:b/>
          <w:lang w:eastAsia="ar-SA"/>
        </w:rPr>
        <w:t>№ лицевого счета: __</w:t>
      </w:r>
      <w:r w:rsidRPr="009B25B9">
        <w:rPr>
          <w:b/>
          <w:lang w:eastAsia="ar-SA"/>
        </w:rPr>
        <w:fldChar w:fldCharType="begin"/>
      </w:r>
      <w:r w:rsidRPr="009B25B9">
        <w:rPr>
          <w:b/>
          <w:lang w:eastAsia="ar-SA"/>
        </w:rPr>
        <w:instrText xml:space="preserve"> MERGEFIELD "NS" </w:instrText>
      </w:r>
      <w:r w:rsidRPr="009B25B9">
        <w:rPr>
          <w:b/>
          <w:lang w:eastAsia="ar-SA"/>
        </w:rPr>
        <w:fldChar w:fldCharType="end"/>
      </w:r>
      <w:r w:rsidRPr="009B25B9">
        <w:rPr>
          <w:b/>
          <w:lang w:eastAsia="ar-SA"/>
        </w:rPr>
        <w:t>____________</w:t>
      </w:r>
      <w:r w:rsidRPr="009B25B9">
        <w:rPr>
          <w:b/>
          <w:lang w:eastAsia="ar-SA"/>
        </w:rPr>
        <w:tab/>
        <w:t xml:space="preserve">            Количество акций   ________</w:t>
      </w:r>
      <w:r w:rsidRPr="009B25B9">
        <w:rPr>
          <w:b/>
          <w:lang w:eastAsia="ar-SA"/>
        </w:rPr>
        <w:tab/>
      </w:r>
      <w:r w:rsidRPr="009B25B9">
        <w:rPr>
          <w:b/>
          <w:lang w:eastAsia="ar-SA"/>
        </w:rPr>
        <w:tab/>
      </w:r>
      <w:r w:rsidRPr="009B25B9">
        <w:rPr>
          <w:b/>
          <w:lang w:eastAsia="ar-SA"/>
        </w:rPr>
        <w:tab/>
      </w:r>
      <w:r w:rsidRPr="009B25B9">
        <w:rPr>
          <w:b/>
          <w:lang w:eastAsia="ar-SA"/>
        </w:rPr>
        <w:tab/>
      </w:r>
    </w:p>
    <w:p w:rsidR="00C33ADF" w:rsidRDefault="00C33ADF" w:rsidP="00C33ADF">
      <w:pPr>
        <w:spacing w:before="20" w:after="20" w:line="168" w:lineRule="auto"/>
        <w:jc w:val="both"/>
        <w:rPr>
          <w:b/>
          <w:lang w:eastAsia="ar-SA"/>
        </w:rPr>
      </w:pPr>
    </w:p>
    <w:p w:rsidR="00C33ADF" w:rsidRPr="009B25B9" w:rsidRDefault="00C33ADF" w:rsidP="00C33ADF">
      <w:pPr>
        <w:spacing w:before="20" w:after="20" w:line="168" w:lineRule="auto"/>
        <w:jc w:val="both"/>
        <w:rPr>
          <w:b/>
          <w:lang w:eastAsia="ar-SA"/>
        </w:rPr>
      </w:pPr>
      <w:r w:rsidRPr="009B25B9">
        <w:rPr>
          <w:b/>
          <w:lang w:eastAsia="ar-SA"/>
        </w:rPr>
        <w:t xml:space="preserve">Количество голосов для кумулятивного голосования:  </w:t>
      </w:r>
    </w:p>
    <w:p w:rsidR="00C33ADF" w:rsidRPr="009B25B9" w:rsidRDefault="00C33ADF" w:rsidP="00C33ADF">
      <w:pPr>
        <w:jc w:val="both"/>
        <w:rPr>
          <w:lang w:eastAsia="ar-SA"/>
        </w:rPr>
      </w:pPr>
      <w:r w:rsidRPr="009B25B9">
        <w:rPr>
          <w:lang w:eastAsia="ar-SA"/>
        </w:rPr>
        <w:t>Число голосов для кумулятивного голосования за кандидатов в члены Совета директоров определено путем умножения количества принадлежащих акционеру акций на число лиц, которые должны быть избраны в Совет директоров, определенное Уставом Общества.</w:t>
      </w:r>
    </w:p>
    <w:p w:rsidR="00C33ADF" w:rsidRPr="009B25B9" w:rsidRDefault="00C33ADF" w:rsidP="00C33ADF">
      <w:pPr>
        <w:jc w:val="both"/>
        <w:rPr>
          <w:b/>
          <w:lang w:eastAsia="ar-SA"/>
        </w:rPr>
      </w:pPr>
    </w:p>
    <w:p w:rsidR="00C33ADF" w:rsidRPr="009B25B9" w:rsidRDefault="00C33ADF" w:rsidP="00C33ADF">
      <w:pPr>
        <w:tabs>
          <w:tab w:val="left" w:pos="180"/>
        </w:tabs>
        <w:autoSpaceDE w:val="0"/>
        <w:autoSpaceDN w:val="0"/>
        <w:adjustRightInd w:val="0"/>
        <w:jc w:val="both"/>
      </w:pPr>
      <w:r w:rsidRPr="009B25B9">
        <w:rPr>
          <w:b/>
          <w:lang w:eastAsia="ar-SA"/>
        </w:rPr>
        <w:t xml:space="preserve">Вопрос № </w:t>
      </w:r>
      <w:r>
        <w:rPr>
          <w:b/>
          <w:lang w:eastAsia="ar-SA"/>
        </w:rPr>
        <w:t>3</w:t>
      </w:r>
      <w:r w:rsidRPr="009B25B9">
        <w:rPr>
          <w:b/>
          <w:lang w:eastAsia="ar-SA"/>
        </w:rPr>
        <w:t xml:space="preserve"> повестки дня: </w:t>
      </w:r>
      <w:r w:rsidRPr="009B25B9">
        <w:t>Об избрании членов Совета директоров Общества.</w:t>
      </w:r>
    </w:p>
    <w:p w:rsidR="00C33ADF" w:rsidRPr="009B25B9" w:rsidRDefault="00C33ADF" w:rsidP="00C33ADF">
      <w:pPr>
        <w:tabs>
          <w:tab w:val="left" w:pos="180"/>
        </w:tabs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15"/>
        <w:gridCol w:w="1857"/>
        <w:gridCol w:w="3011"/>
        <w:gridCol w:w="1640"/>
        <w:gridCol w:w="1477"/>
        <w:gridCol w:w="1890"/>
      </w:tblGrid>
      <w:tr w:rsidR="00C33ADF" w:rsidRPr="009B25B9" w:rsidTr="002D512E">
        <w:trPr>
          <w:trHeight w:val="690"/>
          <w:jc w:val="center"/>
        </w:trPr>
        <w:tc>
          <w:tcPr>
            <w:tcW w:w="545" w:type="dxa"/>
            <w:gridSpan w:val="2"/>
            <w:vMerge w:val="restart"/>
          </w:tcPr>
          <w:p w:rsidR="00C33ADF" w:rsidRPr="009B25B9" w:rsidRDefault="00C33ADF" w:rsidP="002D512E">
            <w:pPr>
              <w:rPr>
                <w:lang w:eastAsia="ar-SA"/>
              </w:rPr>
            </w:pPr>
          </w:p>
        </w:tc>
        <w:tc>
          <w:tcPr>
            <w:tcW w:w="4960" w:type="dxa"/>
            <w:gridSpan w:val="2"/>
          </w:tcPr>
          <w:p w:rsidR="00C33ADF" w:rsidRPr="009B25B9" w:rsidRDefault="00C33ADF" w:rsidP="002D512E">
            <w:pPr>
              <w:jc w:val="center"/>
              <w:rPr>
                <w:b/>
                <w:lang w:eastAsia="ar-SA"/>
              </w:rPr>
            </w:pPr>
            <w:r w:rsidRPr="009B25B9">
              <w:rPr>
                <w:b/>
                <w:lang w:eastAsia="ar-SA"/>
              </w:rPr>
              <w:t>Формулировка решения:</w:t>
            </w:r>
          </w:p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  <w:r w:rsidRPr="009B25B9">
              <w:rPr>
                <w:bCs/>
                <w:iCs/>
                <w:lang w:eastAsia="ar-SA"/>
              </w:rPr>
              <w:t>Избрать в Совет директоров Общества:</w:t>
            </w:r>
          </w:p>
        </w:tc>
        <w:tc>
          <w:tcPr>
            <w:tcW w:w="1657" w:type="dxa"/>
            <w:vMerge w:val="restart"/>
          </w:tcPr>
          <w:p w:rsidR="00C33ADF" w:rsidRPr="009B25B9" w:rsidRDefault="00C33ADF" w:rsidP="002D512E">
            <w:pPr>
              <w:jc w:val="center"/>
              <w:rPr>
                <w:b/>
                <w:bCs/>
                <w:lang w:eastAsia="ar-SA"/>
              </w:rPr>
            </w:pPr>
            <w:r w:rsidRPr="009B25B9">
              <w:rPr>
                <w:b/>
                <w:bCs/>
                <w:lang w:eastAsia="ar-SA"/>
              </w:rPr>
              <w:t>«за»</w:t>
            </w:r>
          </w:p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  <w:r w:rsidRPr="009B25B9">
              <w:rPr>
                <w:lang w:eastAsia="ar-SA"/>
              </w:rPr>
              <w:t>количество голосов</w:t>
            </w:r>
          </w:p>
        </w:tc>
        <w:tc>
          <w:tcPr>
            <w:tcW w:w="1487" w:type="dxa"/>
            <w:vMerge w:val="restart"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  <w:r w:rsidRPr="009B25B9">
              <w:rPr>
                <w:b/>
                <w:bCs/>
                <w:lang w:eastAsia="ar-SA"/>
              </w:rPr>
              <w:t>«против»</w:t>
            </w:r>
            <w:r w:rsidRPr="009B25B9">
              <w:rPr>
                <w:lang w:eastAsia="ar-SA"/>
              </w:rPr>
              <w:t xml:space="preserve"> всех кандидатов</w:t>
            </w:r>
          </w:p>
        </w:tc>
        <w:tc>
          <w:tcPr>
            <w:tcW w:w="1902" w:type="dxa"/>
            <w:vMerge w:val="restart"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  <w:r w:rsidRPr="009B25B9">
              <w:rPr>
                <w:b/>
                <w:bCs/>
                <w:lang w:eastAsia="ar-SA"/>
              </w:rPr>
              <w:t>«воздержался»</w:t>
            </w:r>
            <w:r w:rsidRPr="009B25B9">
              <w:rPr>
                <w:lang w:eastAsia="ar-SA"/>
              </w:rPr>
              <w:t xml:space="preserve"> по всем кандидатам</w:t>
            </w:r>
          </w:p>
        </w:tc>
      </w:tr>
      <w:tr w:rsidR="00C33ADF" w:rsidRPr="009B25B9" w:rsidTr="002D512E">
        <w:trPr>
          <w:trHeight w:val="135"/>
          <w:jc w:val="center"/>
        </w:trPr>
        <w:tc>
          <w:tcPr>
            <w:tcW w:w="545" w:type="dxa"/>
            <w:gridSpan w:val="2"/>
            <w:vMerge/>
          </w:tcPr>
          <w:p w:rsidR="00C33ADF" w:rsidRPr="009B25B9" w:rsidRDefault="00C33ADF" w:rsidP="002D512E">
            <w:pPr>
              <w:rPr>
                <w:lang w:eastAsia="ar-SA"/>
              </w:rPr>
            </w:pPr>
          </w:p>
        </w:tc>
        <w:tc>
          <w:tcPr>
            <w:tcW w:w="4960" w:type="dxa"/>
            <w:gridSpan w:val="2"/>
          </w:tcPr>
          <w:p w:rsidR="00C33ADF" w:rsidRPr="009B25B9" w:rsidRDefault="00C33ADF" w:rsidP="002D512E">
            <w:pPr>
              <w:keepNext/>
              <w:widowControl w:val="0"/>
              <w:autoSpaceDE w:val="0"/>
              <w:autoSpaceDN w:val="0"/>
              <w:ind w:left="200"/>
              <w:jc w:val="center"/>
              <w:outlineLvl w:val="1"/>
              <w:rPr>
                <w:bCs/>
                <w:iCs/>
              </w:rPr>
            </w:pPr>
            <w:r w:rsidRPr="009B25B9">
              <w:rPr>
                <w:bCs/>
                <w:iCs/>
              </w:rPr>
              <w:t>Фамилия, имя, отчество кандидата</w:t>
            </w:r>
          </w:p>
        </w:tc>
        <w:tc>
          <w:tcPr>
            <w:tcW w:w="1657" w:type="dxa"/>
            <w:vMerge/>
          </w:tcPr>
          <w:p w:rsidR="00C33ADF" w:rsidRPr="009B25B9" w:rsidRDefault="00C33ADF" w:rsidP="002D512E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87" w:type="dxa"/>
            <w:vMerge/>
          </w:tcPr>
          <w:p w:rsidR="00C33ADF" w:rsidRPr="009B25B9" w:rsidRDefault="00C33ADF" w:rsidP="002D512E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02" w:type="dxa"/>
            <w:vMerge/>
          </w:tcPr>
          <w:p w:rsidR="00C33ADF" w:rsidRPr="009B25B9" w:rsidRDefault="00C33ADF" w:rsidP="002D512E">
            <w:pPr>
              <w:jc w:val="center"/>
              <w:rPr>
                <w:b/>
                <w:bCs/>
                <w:lang w:eastAsia="ar-SA"/>
              </w:rPr>
            </w:pPr>
          </w:p>
        </w:tc>
      </w:tr>
      <w:tr w:rsidR="00C33ADF" w:rsidRPr="009B25B9" w:rsidTr="002D512E">
        <w:trPr>
          <w:trHeight w:val="280"/>
          <w:jc w:val="center"/>
        </w:trPr>
        <w:tc>
          <w:tcPr>
            <w:tcW w:w="545" w:type="dxa"/>
            <w:gridSpan w:val="2"/>
          </w:tcPr>
          <w:p w:rsidR="00C33ADF" w:rsidRPr="009B25B9" w:rsidRDefault="00C33ADF" w:rsidP="002D512E">
            <w:pPr>
              <w:jc w:val="right"/>
              <w:rPr>
                <w:lang w:eastAsia="ar-SA"/>
              </w:rPr>
            </w:pPr>
            <w:r w:rsidRPr="009B25B9">
              <w:rPr>
                <w:lang w:eastAsia="ar-SA"/>
              </w:rPr>
              <w:t>1.</w:t>
            </w:r>
          </w:p>
        </w:tc>
        <w:tc>
          <w:tcPr>
            <w:tcW w:w="4960" w:type="dxa"/>
            <w:gridSpan w:val="2"/>
          </w:tcPr>
          <w:p w:rsidR="00C33ADF" w:rsidRPr="009B25B9" w:rsidRDefault="00C33ADF" w:rsidP="002D512E">
            <w:pPr>
              <w:contextualSpacing/>
              <w:jc w:val="both"/>
              <w:rPr>
                <w:rFonts w:eastAsia="Calibri"/>
              </w:rPr>
            </w:pPr>
            <w:r w:rsidRPr="009B25B9">
              <w:rPr>
                <w:b/>
              </w:rPr>
              <w:t>Атласов Александр Иванович</w:t>
            </w:r>
          </w:p>
        </w:tc>
        <w:tc>
          <w:tcPr>
            <w:tcW w:w="1657" w:type="dxa"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487" w:type="dxa"/>
            <w:vMerge w:val="restart"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902" w:type="dxa"/>
            <w:vMerge w:val="restart"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</w:tr>
      <w:tr w:rsidR="00C33ADF" w:rsidRPr="009B25B9" w:rsidTr="002D512E">
        <w:trPr>
          <w:trHeight w:val="280"/>
          <w:jc w:val="center"/>
        </w:trPr>
        <w:tc>
          <w:tcPr>
            <w:tcW w:w="545" w:type="dxa"/>
            <w:gridSpan w:val="2"/>
          </w:tcPr>
          <w:p w:rsidR="00C33ADF" w:rsidRPr="009B25B9" w:rsidRDefault="00C33ADF" w:rsidP="002D512E">
            <w:pPr>
              <w:jc w:val="right"/>
              <w:rPr>
                <w:lang w:eastAsia="ar-SA"/>
              </w:rPr>
            </w:pPr>
            <w:r w:rsidRPr="009B25B9">
              <w:rPr>
                <w:lang w:eastAsia="ar-SA"/>
              </w:rPr>
              <w:t>2.</w:t>
            </w:r>
          </w:p>
        </w:tc>
        <w:tc>
          <w:tcPr>
            <w:tcW w:w="4960" w:type="dxa"/>
            <w:gridSpan w:val="2"/>
          </w:tcPr>
          <w:p w:rsidR="00C33ADF" w:rsidRPr="009B25B9" w:rsidRDefault="00C33ADF" w:rsidP="002D512E">
            <w:pPr>
              <w:rPr>
                <w:rFonts w:eastAsia="Calibri"/>
                <w:lang w:eastAsia="ar-SA"/>
              </w:rPr>
            </w:pPr>
            <w:r w:rsidRPr="009B25B9">
              <w:rPr>
                <w:b/>
                <w:lang w:eastAsia="ar-SA"/>
              </w:rPr>
              <w:t>Марков Виктор Васильевич</w:t>
            </w:r>
          </w:p>
        </w:tc>
        <w:tc>
          <w:tcPr>
            <w:tcW w:w="1657" w:type="dxa"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487" w:type="dxa"/>
            <w:vMerge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902" w:type="dxa"/>
            <w:vMerge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</w:tr>
      <w:tr w:rsidR="00C33ADF" w:rsidRPr="009B25B9" w:rsidTr="002D512E">
        <w:trPr>
          <w:trHeight w:val="135"/>
          <w:jc w:val="center"/>
        </w:trPr>
        <w:tc>
          <w:tcPr>
            <w:tcW w:w="545" w:type="dxa"/>
            <w:gridSpan w:val="2"/>
          </w:tcPr>
          <w:p w:rsidR="00C33ADF" w:rsidRPr="009B25B9" w:rsidRDefault="00C33ADF" w:rsidP="002D512E">
            <w:pPr>
              <w:jc w:val="right"/>
              <w:rPr>
                <w:lang w:eastAsia="ar-SA"/>
              </w:rPr>
            </w:pPr>
            <w:r w:rsidRPr="009B25B9">
              <w:rPr>
                <w:lang w:eastAsia="ar-SA"/>
              </w:rPr>
              <w:t>3.</w:t>
            </w:r>
          </w:p>
        </w:tc>
        <w:tc>
          <w:tcPr>
            <w:tcW w:w="4960" w:type="dxa"/>
            <w:gridSpan w:val="2"/>
          </w:tcPr>
          <w:p w:rsidR="00C33ADF" w:rsidRPr="009B25B9" w:rsidRDefault="00C33ADF" w:rsidP="002D512E">
            <w:pPr>
              <w:rPr>
                <w:rFonts w:eastAsia="Calibri"/>
                <w:lang w:eastAsia="ar-SA"/>
              </w:rPr>
            </w:pPr>
            <w:r w:rsidRPr="009B25B9">
              <w:rPr>
                <w:b/>
                <w:lang w:eastAsia="ar-SA"/>
              </w:rPr>
              <w:t>Меркушкин Александр Николаевич</w:t>
            </w:r>
          </w:p>
        </w:tc>
        <w:tc>
          <w:tcPr>
            <w:tcW w:w="1657" w:type="dxa"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487" w:type="dxa"/>
            <w:vMerge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902" w:type="dxa"/>
            <w:vMerge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</w:tr>
      <w:tr w:rsidR="00C33ADF" w:rsidRPr="009B25B9" w:rsidTr="002D512E">
        <w:trPr>
          <w:trHeight w:val="280"/>
          <w:jc w:val="center"/>
        </w:trPr>
        <w:tc>
          <w:tcPr>
            <w:tcW w:w="545" w:type="dxa"/>
            <w:gridSpan w:val="2"/>
          </w:tcPr>
          <w:p w:rsidR="00C33ADF" w:rsidRPr="009B25B9" w:rsidRDefault="00C33ADF" w:rsidP="002D512E">
            <w:pPr>
              <w:jc w:val="right"/>
              <w:rPr>
                <w:lang w:eastAsia="ar-SA"/>
              </w:rPr>
            </w:pPr>
            <w:r w:rsidRPr="009B25B9">
              <w:rPr>
                <w:lang w:eastAsia="ar-SA"/>
              </w:rPr>
              <w:t>4.</w:t>
            </w:r>
          </w:p>
        </w:tc>
        <w:tc>
          <w:tcPr>
            <w:tcW w:w="4960" w:type="dxa"/>
            <w:gridSpan w:val="2"/>
          </w:tcPr>
          <w:p w:rsidR="00C33ADF" w:rsidRPr="009B25B9" w:rsidRDefault="00C33ADF" w:rsidP="002D512E">
            <w:pPr>
              <w:rPr>
                <w:rFonts w:eastAsia="Calibri"/>
                <w:lang w:eastAsia="ar-SA"/>
              </w:rPr>
            </w:pPr>
            <w:proofErr w:type="spellStart"/>
            <w:r w:rsidRPr="009B25B9">
              <w:rPr>
                <w:b/>
                <w:lang w:eastAsia="ar-SA"/>
              </w:rPr>
              <w:t>Салмов</w:t>
            </w:r>
            <w:proofErr w:type="spellEnd"/>
            <w:r w:rsidRPr="009B25B9">
              <w:rPr>
                <w:b/>
                <w:lang w:eastAsia="ar-SA"/>
              </w:rPr>
              <w:t xml:space="preserve"> Николай Геннадьевич</w:t>
            </w:r>
          </w:p>
        </w:tc>
        <w:tc>
          <w:tcPr>
            <w:tcW w:w="1657" w:type="dxa"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487" w:type="dxa"/>
            <w:vMerge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902" w:type="dxa"/>
            <w:vMerge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</w:tr>
      <w:tr w:rsidR="00C33ADF" w:rsidRPr="009B25B9" w:rsidTr="002D512E">
        <w:trPr>
          <w:trHeight w:val="280"/>
          <w:jc w:val="center"/>
        </w:trPr>
        <w:tc>
          <w:tcPr>
            <w:tcW w:w="545" w:type="dxa"/>
            <w:gridSpan w:val="2"/>
          </w:tcPr>
          <w:p w:rsidR="00C33ADF" w:rsidRPr="009B25B9" w:rsidRDefault="00C33ADF" w:rsidP="002D512E">
            <w:pPr>
              <w:jc w:val="right"/>
              <w:rPr>
                <w:lang w:eastAsia="ar-SA"/>
              </w:rPr>
            </w:pPr>
            <w:r w:rsidRPr="009B25B9">
              <w:rPr>
                <w:lang w:eastAsia="ar-SA"/>
              </w:rPr>
              <w:t>5.</w:t>
            </w:r>
          </w:p>
        </w:tc>
        <w:tc>
          <w:tcPr>
            <w:tcW w:w="4960" w:type="dxa"/>
            <w:gridSpan w:val="2"/>
          </w:tcPr>
          <w:p w:rsidR="00C33ADF" w:rsidRPr="009B25B9" w:rsidRDefault="00C33ADF" w:rsidP="002D512E">
            <w:pPr>
              <w:rPr>
                <w:rFonts w:eastAsia="Calibri"/>
                <w:lang w:eastAsia="ar-SA"/>
              </w:rPr>
            </w:pPr>
            <w:proofErr w:type="spellStart"/>
            <w:r w:rsidRPr="009B25B9">
              <w:rPr>
                <w:b/>
                <w:lang w:eastAsia="ar-SA"/>
              </w:rPr>
              <w:t>Коледаева</w:t>
            </w:r>
            <w:proofErr w:type="spellEnd"/>
            <w:r w:rsidRPr="009B25B9">
              <w:rPr>
                <w:b/>
                <w:lang w:eastAsia="ar-SA"/>
              </w:rPr>
              <w:t xml:space="preserve"> Любовь Яковлевна</w:t>
            </w:r>
          </w:p>
        </w:tc>
        <w:tc>
          <w:tcPr>
            <w:tcW w:w="1657" w:type="dxa"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487" w:type="dxa"/>
            <w:vMerge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902" w:type="dxa"/>
            <w:vMerge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</w:tr>
      <w:tr w:rsidR="00C33ADF" w:rsidRPr="009B25B9" w:rsidTr="002D512E">
        <w:trPr>
          <w:trHeight w:val="126"/>
          <w:jc w:val="center"/>
        </w:trPr>
        <w:tc>
          <w:tcPr>
            <w:tcW w:w="530" w:type="dxa"/>
          </w:tcPr>
          <w:p w:rsidR="00C33ADF" w:rsidRPr="009B25B9" w:rsidRDefault="00C33ADF" w:rsidP="002D512E">
            <w:pPr>
              <w:jc w:val="right"/>
              <w:rPr>
                <w:lang w:eastAsia="ar-SA"/>
              </w:rPr>
            </w:pPr>
            <w:r w:rsidRPr="009B25B9">
              <w:rPr>
                <w:lang w:eastAsia="ar-SA"/>
              </w:rPr>
              <w:t>6.</w:t>
            </w:r>
          </w:p>
        </w:tc>
        <w:tc>
          <w:tcPr>
            <w:tcW w:w="4975" w:type="dxa"/>
            <w:gridSpan w:val="3"/>
          </w:tcPr>
          <w:p w:rsidR="00C33ADF" w:rsidRPr="009B25B9" w:rsidRDefault="00C33ADF" w:rsidP="002D512E">
            <w:pPr>
              <w:rPr>
                <w:rFonts w:eastAsia="Calibri"/>
                <w:lang w:eastAsia="ar-SA"/>
              </w:rPr>
            </w:pPr>
            <w:r w:rsidRPr="009B25B9">
              <w:rPr>
                <w:b/>
                <w:lang w:eastAsia="ar-SA"/>
              </w:rPr>
              <w:t>Логинов Виктор Александрович</w:t>
            </w:r>
          </w:p>
        </w:tc>
        <w:tc>
          <w:tcPr>
            <w:tcW w:w="1657" w:type="dxa"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487" w:type="dxa"/>
            <w:vMerge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902" w:type="dxa"/>
            <w:vMerge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</w:tr>
      <w:tr w:rsidR="00C33ADF" w:rsidRPr="009B25B9" w:rsidTr="002D512E">
        <w:trPr>
          <w:trHeight w:val="280"/>
          <w:jc w:val="center"/>
        </w:trPr>
        <w:tc>
          <w:tcPr>
            <w:tcW w:w="545" w:type="dxa"/>
            <w:gridSpan w:val="2"/>
          </w:tcPr>
          <w:p w:rsidR="00C33ADF" w:rsidRPr="009B25B9" w:rsidRDefault="00C33ADF" w:rsidP="002D512E">
            <w:pPr>
              <w:jc w:val="right"/>
              <w:rPr>
                <w:lang w:eastAsia="ar-SA"/>
              </w:rPr>
            </w:pPr>
            <w:r w:rsidRPr="009B25B9">
              <w:rPr>
                <w:lang w:eastAsia="ar-SA"/>
              </w:rPr>
              <w:t>7.</w:t>
            </w:r>
          </w:p>
        </w:tc>
        <w:tc>
          <w:tcPr>
            <w:tcW w:w="4960" w:type="dxa"/>
            <w:gridSpan w:val="2"/>
          </w:tcPr>
          <w:p w:rsidR="00C33ADF" w:rsidRPr="009B25B9" w:rsidRDefault="00C33ADF" w:rsidP="002D512E">
            <w:pPr>
              <w:rPr>
                <w:rFonts w:eastAsia="Calibri"/>
                <w:lang w:eastAsia="ar-SA"/>
              </w:rPr>
            </w:pPr>
            <w:r w:rsidRPr="009B25B9">
              <w:rPr>
                <w:b/>
                <w:lang w:eastAsia="ar-SA"/>
              </w:rPr>
              <w:t>Желтов Федор Прохорович</w:t>
            </w:r>
          </w:p>
        </w:tc>
        <w:tc>
          <w:tcPr>
            <w:tcW w:w="1657" w:type="dxa"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487" w:type="dxa"/>
            <w:vMerge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902" w:type="dxa"/>
            <w:vMerge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</w:tr>
      <w:tr w:rsidR="00C33ADF" w:rsidRPr="009B25B9" w:rsidTr="002D512E">
        <w:trPr>
          <w:trHeight w:val="280"/>
          <w:jc w:val="center"/>
        </w:trPr>
        <w:tc>
          <w:tcPr>
            <w:tcW w:w="2440" w:type="dxa"/>
            <w:gridSpan w:val="3"/>
            <w:vMerge w:val="restart"/>
            <w:shd w:val="clear" w:color="auto" w:fill="F2F2F2"/>
          </w:tcPr>
          <w:p w:rsidR="00C33ADF" w:rsidRPr="009B25B9" w:rsidRDefault="00C33ADF" w:rsidP="002D512E">
            <w:pPr>
              <w:rPr>
                <w:lang w:eastAsia="ar-SA"/>
              </w:rPr>
            </w:pPr>
            <w:r w:rsidRPr="009B25B9">
              <w:rPr>
                <w:b/>
                <w:lang w:eastAsia="ar-SA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  <w:tc>
          <w:tcPr>
            <w:tcW w:w="3065" w:type="dxa"/>
            <w:shd w:val="clear" w:color="auto" w:fill="F2F2F2"/>
            <w:vAlign w:val="center"/>
          </w:tcPr>
          <w:p w:rsidR="00C33ADF" w:rsidRPr="009B25B9" w:rsidRDefault="00C33ADF" w:rsidP="002D512E">
            <w:pPr>
              <w:rPr>
                <w:lang w:eastAsia="ar-SA"/>
              </w:rPr>
            </w:pPr>
            <w:r w:rsidRPr="009B25B9">
              <w:rPr>
                <w:b/>
                <w:lang w:eastAsia="ar-SA"/>
              </w:rPr>
              <w:t>Число голосов</w:t>
            </w:r>
          </w:p>
        </w:tc>
        <w:tc>
          <w:tcPr>
            <w:tcW w:w="1657" w:type="dxa"/>
            <w:shd w:val="clear" w:color="auto" w:fill="F2F2F2"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487" w:type="dxa"/>
            <w:shd w:val="clear" w:color="auto" w:fill="F2F2F2"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902" w:type="dxa"/>
            <w:shd w:val="clear" w:color="auto" w:fill="F2F2F2"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</w:tr>
      <w:tr w:rsidR="00C33ADF" w:rsidRPr="009B25B9" w:rsidTr="002D512E">
        <w:trPr>
          <w:trHeight w:val="280"/>
          <w:jc w:val="center"/>
        </w:trPr>
        <w:tc>
          <w:tcPr>
            <w:tcW w:w="2440" w:type="dxa"/>
            <w:gridSpan w:val="3"/>
            <w:vMerge/>
            <w:shd w:val="clear" w:color="auto" w:fill="F2F2F2"/>
          </w:tcPr>
          <w:p w:rsidR="00C33ADF" w:rsidRPr="009B25B9" w:rsidRDefault="00C33ADF" w:rsidP="002D512E">
            <w:pPr>
              <w:rPr>
                <w:lang w:eastAsia="ar-SA"/>
              </w:rPr>
            </w:pPr>
          </w:p>
        </w:tc>
        <w:tc>
          <w:tcPr>
            <w:tcW w:w="3065" w:type="dxa"/>
            <w:shd w:val="clear" w:color="auto" w:fill="F2F2F2"/>
            <w:vAlign w:val="center"/>
          </w:tcPr>
          <w:p w:rsidR="00C33ADF" w:rsidRPr="009B25B9" w:rsidRDefault="00C33ADF" w:rsidP="002D512E">
            <w:pPr>
              <w:rPr>
                <w:lang w:eastAsia="ar-SA"/>
              </w:rPr>
            </w:pPr>
            <w:r w:rsidRPr="009B25B9">
              <w:rPr>
                <w:b/>
                <w:lang w:eastAsia="ar-SA"/>
              </w:rPr>
              <w:t xml:space="preserve">Место для отметки </w:t>
            </w:r>
            <w:proofErr w:type="gramStart"/>
            <w:r w:rsidRPr="009B25B9">
              <w:rPr>
                <w:b/>
                <w:lang w:eastAsia="ar-SA"/>
              </w:rPr>
              <w:t>голосующего</w:t>
            </w:r>
            <w:proofErr w:type="gramEnd"/>
          </w:p>
        </w:tc>
        <w:tc>
          <w:tcPr>
            <w:tcW w:w="1657" w:type="dxa"/>
            <w:shd w:val="clear" w:color="auto" w:fill="F2F2F2"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487" w:type="dxa"/>
            <w:shd w:val="clear" w:color="auto" w:fill="F2F2F2"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1902" w:type="dxa"/>
            <w:shd w:val="clear" w:color="auto" w:fill="F2F2F2"/>
          </w:tcPr>
          <w:p w:rsidR="00C33ADF" w:rsidRPr="009B25B9" w:rsidRDefault="00C33ADF" w:rsidP="002D512E">
            <w:pPr>
              <w:jc w:val="center"/>
              <w:rPr>
                <w:lang w:eastAsia="ar-SA"/>
              </w:rPr>
            </w:pPr>
          </w:p>
        </w:tc>
      </w:tr>
    </w:tbl>
    <w:p w:rsidR="00C33ADF" w:rsidRPr="009B25B9" w:rsidRDefault="00C33ADF" w:rsidP="00C33ADF">
      <w:pPr>
        <w:autoSpaceDE w:val="0"/>
        <w:autoSpaceDN w:val="0"/>
        <w:adjustRightInd w:val="0"/>
        <w:ind w:firstLine="540"/>
        <w:jc w:val="both"/>
      </w:pPr>
      <w:r w:rsidRPr="009B25B9">
        <w:t>Вы вправе выбрать только один вариант голосования (или «За», или «ПРОТИВ всех кандидатов», или «ВОЗДЕРЖАЛСЯ по всем кандидатам»),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 акционеров.</w:t>
      </w:r>
    </w:p>
    <w:p w:rsidR="00C33ADF" w:rsidRPr="009B25B9" w:rsidRDefault="00C33ADF" w:rsidP="00C33ADF">
      <w:pPr>
        <w:autoSpaceDE w:val="0"/>
        <w:autoSpaceDN w:val="0"/>
        <w:adjustRightInd w:val="0"/>
        <w:ind w:firstLine="540"/>
        <w:jc w:val="both"/>
      </w:pPr>
      <w:r w:rsidRPr="009B25B9">
        <w:t>Вы вправе отдать свои голоса полностью за одного кандидата или распределить их между двумя и более кандидатами.</w:t>
      </w:r>
    </w:p>
    <w:p w:rsidR="00C33ADF" w:rsidRPr="009B25B9" w:rsidRDefault="00C33ADF" w:rsidP="00C33ADF">
      <w:pPr>
        <w:autoSpaceDE w:val="0"/>
        <w:autoSpaceDN w:val="0"/>
        <w:adjustRightInd w:val="0"/>
        <w:ind w:firstLine="540"/>
        <w:jc w:val="both"/>
      </w:pPr>
      <w:r w:rsidRPr="009B25B9">
        <w:t>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C33ADF" w:rsidRPr="009B25B9" w:rsidRDefault="00C33ADF" w:rsidP="00C33ADF">
      <w:pPr>
        <w:jc w:val="center"/>
        <w:rPr>
          <w:b/>
          <w:u w:val="single"/>
          <w:lang w:eastAsia="ar-SA"/>
        </w:rPr>
      </w:pPr>
    </w:p>
    <w:p w:rsidR="00C33ADF" w:rsidRPr="009B25B9" w:rsidRDefault="00C33ADF" w:rsidP="00C33ADF">
      <w:pPr>
        <w:jc w:val="center"/>
        <w:rPr>
          <w:b/>
          <w:u w:val="single"/>
          <w:lang w:eastAsia="ar-SA"/>
        </w:rPr>
      </w:pPr>
    </w:p>
    <w:p w:rsidR="00C33ADF" w:rsidRPr="009B25B9" w:rsidRDefault="00C33ADF" w:rsidP="00C33ADF">
      <w:pPr>
        <w:jc w:val="center"/>
        <w:rPr>
          <w:b/>
          <w:u w:val="single"/>
          <w:lang w:eastAsia="ar-SA"/>
        </w:rPr>
      </w:pPr>
      <w:r w:rsidRPr="009B25B9">
        <w:rPr>
          <w:b/>
          <w:u w:val="single"/>
          <w:lang w:eastAsia="ar-SA"/>
        </w:rPr>
        <w:t>ОСТАВЬТЕ ТОЛЬКО ОДИН ВАРИАНТ ГОЛОСОВАНИЯ, НЕНУЖНЫЕ ВАРИАНТЫ ГОЛОСОВАНИЯ ЗАЧЕРКНИТЕ!</w:t>
      </w:r>
    </w:p>
    <w:p w:rsidR="00C33ADF" w:rsidRPr="009B25B9" w:rsidRDefault="00C33ADF" w:rsidP="00C33ADF">
      <w:pPr>
        <w:rPr>
          <w:b/>
          <w:lang w:eastAsia="ar-SA"/>
        </w:rPr>
      </w:pPr>
    </w:p>
    <w:p w:rsidR="00C33ADF" w:rsidRPr="009B25B9" w:rsidRDefault="00C33ADF" w:rsidP="00C33ADF">
      <w:pPr>
        <w:jc w:val="center"/>
        <w:rPr>
          <w:b/>
          <w:color w:val="000000"/>
          <w:lang w:eastAsia="ar-SA"/>
        </w:rPr>
      </w:pPr>
      <w:r w:rsidRPr="009B25B9">
        <w:rPr>
          <w:b/>
          <w:color w:val="000000"/>
          <w:lang w:eastAsia="ar-SA"/>
        </w:rPr>
        <w:t>Бюллетень для голосования должен быть подписан акционером (представителем акционера)!</w:t>
      </w:r>
    </w:p>
    <w:p w:rsidR="00C33ADF" w:rsidRPr="009B25B9" w:rsidRDefault="00C33ADF" w:rsidP="00C33ADF">
      <w:pPr>
        <w:ind w:left="4956" w:hanging="4601"/>
        <w:jc w:val="center"/>
        <w:rPr>
          <w:b/>
          <w:color w:val="000000"/>
          <w:lang w:eastAsia="ar-SA"/>
        </w:rPr>
      </w:pPr>
    </w:p>
    <w:p w:rsidR="00C33ADF" w:rsidRPr="009B25B9" w:rsidRDefault="00C33ADF" w:rsidP="00C33ADF">
      <w:pPr>
        <w:rPr>
          <w:lang w:eastAsia="ar-SA"/>
        </w:rPr>
      </w:pPr>
      <w:r w:rsidRPr="009B25B9">
        <w:rPr>
          <w:b/>
          <w:color w:val="000000"/>
          <w:lang w:eastAsia="ar-SA"/>
        </w:rPr>
        <w:t>Подпись акционера (или представителя акционера)</w:t>
      </w:r>
      <w:r w:rsidRPr="009B25B9">
        <w:rPr>
          <w:color w:val="000000"/>
          <w:lang w:eastAsia="ar-SA"/>
        </w:rPr>
        <w:t xml:space="preserve"> ___________________</w:t>
      </w:r>
      <w:r>
        <w:rPr>
          <w:color w:val="000000"/>
          <w:lang w:eastAsia="ar-SA"/>
        </w:rPr>
        <w:t>__________________________</w:t>
      </w:r>
      <w:r w:rsidRPr="009B25B9">
        <w:rPr>
          <w:color w:val="000000"/>
          <w:lang w:eastAsia="ar-SA"/>
        </w:rPr>
        <w:t xml:space="preserve"> </w:t>
      </w:r>
    </w:p>
    <w:p w:rsidR="00C33ADF" w:rsidRPr="009B25B9" w:rsidRDefault="00C33ADF" w:rsidP="00C33ADF">
      <w:pPr>
        <w:ind w:left="4248" w:firstLine="708"/>
        <w:rPr>
          <w:lang w:eastAsia="ar-SA"/>
        </w:rPr>
      </w:pPr>
      <w:r w:rsidRPr="009B25B9">
        <w:rPr>
          <w:lang w:eastAsia="ar-SA"/>
        </w:rPr>
        <w:t xml:space="preserve"> </w:t>
      </w:r>
      <w:r w:rsidRPr="009B25B9">
        <w:rPr>
          <w:lang w:eastAsia="ar-SA"/>
        </w:rPr>
        <w:tab/>
        <w:t xml:space="preserve">   подпись</w:t>
      </w:r>
      <w:r w:rsidRPr="009B25B9">
        <w:rPr>
          <w:lang w:eastAsia="ar-SA"/>
        </w:rPr>
        <w:tab/>
      </w:r>
      <w:r w:rsidRPr="009B25B9">
        <w:rPr>
          <w:lang w:eastAsia="ar-SA"/>
        </w:rPr>
        <w:tab/>
      </w:r>
    </w:p>
    <w:p w:rsidR="00C33ADF" w:rsidRPr="009B25B9" w:rsidRDefault="00C33ADF" w:rsidP="00C33ADF">
      <w:pPr>
        <w:jc w:val="both"/>
        <w:rPr>
          <w:lang w:eastAsia="ar-SA"/>
        </w:rPr>
      </w:pPr>
      <w:r w:rsidRPr="009B25B9">
        <w:rPr>
          <w:lang w:eastAsia="ar-SA"/>
        </w:rPr>
        <w:t>Доверенность, выданная представителю акционера, от  «____» __________________ 20___г. №  _________</w:t>
      </w:r>
    </w:p>
    <w:p w:rsidR="00C33ADF" w:rsidRPr="009B25B9" w:rsidRDefault="00C33ADF" w:rsidP="00C33ADF">
      <w:pPr>
        <w:jc w:val="center"/>
        <w:rPr>
          <w:b/>
          <w:lang w:eastAsia="ar-SA"/>
        </w:rPr>
      </w:pPr>
    </w:p>
    <w:p w:rsidR="00C33ADF" w:rsidRPr="009B25B9" w:rsidRDefault="00C33ADF" w:rsidP="00C33ADF">
      <w:pPr>
        <w:ind w:left="3540" w:firstLine="708"/>
        <w:jc w:val="both"/>
        <w:rPr>
          <w:b/>
          <w:color w:val="000000"/>
        </w:rPr>
      </w:pPr>
    </w:p>
    <w:p w:rsidR="00C33ADF" w:rsidRDefault="00C33ADF" w:rsidP="00C33ADF">
      <w:pPr>
        <w:ind w:left="3540" w:firstLine="708"/>
        <w:jc w:val="both"/>
        <w:rPr>
          <w:b/>
          <w:color w:val="000000"/>
        </w:rPr>
      </w:pPr>
    </w:p>
    <w:p w:rsidR="00C33ADF" w:rsidRDefault="00C33ADF" w:rsidP="00C33ADF">
      <w:pPr>
        <w:ind w:left="3540" w:firstLine="708"/>
        <w:jc w:val="both"/>
        <w:rPr>
          <w:b/>
          <w:color w:val="000000"/>
        </w:rPr>
      </w:pPr>
    </w:p>
    <w:p w:rsidR="00CD3257" w:rsidRDefault="00CD3257" w:rsidP="00C33ADF">
      <w:pPr>
        <w:ind w:left="3540" w:firstLine="708"/>
        <w:jc w:val="both"/>
        <w:rPr>
          <w:b/>
          <w:color w:val="000000"/>
        </w:rPr>
      </w:pPr>
    </w:p>
    <w:p w:rsidR="00CD3257" w:rsidRDefault="00CD3257" w:rsidP="00C33ADF">
      <w:pPr>
        <w:ind w:left="3540" w:firstLine="708"/>
        <w:jc w:val="both"/>
        <w:rPr>
          <w:b/>
          <w:color w:val="000000"/>
        </w:rPr>
      </w:pPr>
    </w:p>
    <w:p w:rsidR="00CD3257" w:rsidRDefault="00CD3257" w:rsidP="00C33ADF">
      <w:pPr>
        <w:ind w:left="3540" w:firstLine="708"/>
        <w:jc w:val="both"/>
        <w:rPr>
          <w:b/>
          <w:color w:val="000000"/>
        </w:rPr>
      </w:pPr>
    </w:p>
    <w:p w:rsidR="00CD3257" w:rsidRDefault="00CD3257" w:rsidP="00C33ADF">
      <w:pPr>
        <w:ind w:left="3540" w:firstLine="708"/>
        <w:jc w:val="both"/>
        <w:rPr>
          <w:b/>
          <w:color w:val="000000"/>
        </w:rPr>
      </w:pPr>
    </w:p>
    <w:p w:rsidR="00C33ADF" w:rsidRDefault="00C33ADF" w:rsidP="00C33ADF">
      <w:pPr>
        <w:ind w:firstLine="3261"/>
        <w:jc w:val="both"/>
        <w:rPr>
          <w:b/>
          <w:color w:val="000000"/>
        </w:rPr>
      </w:pPr>
    </w:p>
    <w:p w:rsidR="00C33ADF" w:rsidRPr="00375C9E" w:rsidRDefault="00C33ADF" w:rsidP="00C33ADF">
      <w:pPr>
        <w:jc w:val="center"/>
        <w:rPr>
          <w:b/>
          <w:sz w:val="18"/>
          <w:szCs w:val="18"/>
          <w:lang w:eastAsia="ar-SA"/>
        </w:rPr>
      </w:pPr>
    </w:p>
    <w:p w:rsidR="00C33ADF" w:rsidRPr="00375C9E" w:rsidRDefault="00C33ADF" w:rsidP="00C33ADF">
      <w:pPr>
        <w:jc w:val="right"/>
        <w:rPr>
          <w:i/>
          <w:sz w:val="18"/>
          <w:szCs w:val="18"/>
          <w:lang w:eastAsia="ar-SA"/>
        </w:rPr>
      </w:pPr>
      <w:r w:rsidRPr="00375C9E">
        <w:rPr>
          <w:i/>
          <w:sz w:val="18"/>
          <w:szCs w:val="18"/>
          <w:lang w:eastAsia="ar-SA"/>
        </w:rPr>
        <w:t>Оборотная сторона бюллетеня № 2</w:t>
      </w:r>
    </w:p>
    <w:p w:rsidR="00C33ADF" w:rsidRPr="00375C9E" w:rsidRDefault="00C33ADF" w:rsidP="00C33ADF">
      <w:pPr>
        <w:jc w:val="right"/>
        <w:rPr>
          <w:b/>
          <w:sz w:val="18"/>
          <w:szCs w:val="18"/>
          <w:lang w:eastAsia="ar-SA"/>
        </w:rPr>
      </w:pPr>
    </w:p>
    <w:p w:rsidR="00C33ADF" w:rsidRPr="00375C9E" w:rsidRDefault="00C33ADF" w:rsidP="00C33ADF">
      <w:pPr>
        <w:ind w:left="4956" w:hanging="4601"/>
        <w:jc w:val="center"/>
        <w:rPr>
          <w:sz w:val="18"/>
          <w:szCs w:val="18"/>
          <w:lang w:eastAsia="ar-SA"/>
        </w:rPr>
      </w:pPr>
    </w:p>
    <w:p w:rsidR="00C33ADF" w:rsidRPr="00224458" w:rsidRDefault="00C33ADF" w:rsidP="00C33ADF">
      <w:pPr>
        <w:jc w:val="right"/>
        <w:rPr>
          <w:b/>
          <w:lang w:eastAsia="zh-CN"/>
        </w:rPr>
      </w:pPr>
      <w:r w:rsidRPr="00224458">
        <w:rPr>
          <w:b/>
          <w:lang w:eastAsia="zh-CN"/>
        </w:rPr>
        <w:t>Бюллетень заполненный с нарушением установленных требований, является недействительным и голоса по содержащимся в нем вопросам не подсчитываются.</w:t>
      </w:r>
    </w:p>
    <w:p w:rsidR="00C33ADF" w:rsidRPr="00224458" w:rsidRDefault="00C33ADF" w:rsidP="00C33ADF">
      <w:pPr>
        <w:suppressAutoHyphens/>
        <w:jc w:val="both"/>
        <w:rPr>
          <w:b/>
          <w:lang w:eastAsia="zh-CN"/>
        </w:rPr>
      </w:pPr>
    </w:p>
    <w:p w:rsidR="00C33ADF" w:rsidRPr="00224458" w:rsidRDefault="00C33ADF" w:rsidP="00C33ADF">
      <w:pPr>
        <w:suppressAutoHyphens/>
        <w:jc w:val="both"/>
        <w:rPr>
          <w:lang w:eastAsia="zh-CN"/>
        </w:rPr>
      </w:pPr>
      <w:r w:rsidRPr="00224458">
        <w:rPr>
          <w:b/>
          <w:lang w:eastAsia="zh-CN"/>
        </w:rPr>
        <w:t>Голосующий вправе выбрать только один вариант голосования</w:t>
      </w:r>
      <w:r w:rsidRPr="00224458">
        <w:rPr>
          <w:lang w:eastAsia="zh-CN"/>
        </w:rPr>
        <w:t>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 акционеров.</w:t>
      </w:r>
    </w:p>
    <w:p w:rsidR="00C33ADF" w:rsidRPr="00224458" w:rsidRDefault="00C33ADF" w:rsidP="00C33ADF">
      <w:pPr>
        <w:suppressAutoHyphens/>
        <w:jc w:val="both"/>
        <w:rPr>
          <w:lang w:eastAsia="zh-CN"/>
        </w:rPr>
      </w:pPr>
    </w:p>
    <w:p w:rsidR="00C33ADF" w:rsidRPr="00224458" w:rsidRDefault="00C33ADF" w:rsidP="00C33ADF">
      <w:pPr>
        <w:suppressAutoHyphens/>
        <w:jc w:val="both"/>
        <w:rPr>
          <w:color w:val="000000"/>
          <w:lang w:eastAsia="zh-CN"/>
        </w:rPr>
      </w:pPr>
      <w:r w:rsidRPr="00224458">
        <w:rPr>
          <w:b/>
          <w:lang w:eastAsia="zh-CN"/>
        </w:rPr>
        <w:t xml:space="preserve">*Внимание! </w:t>
      </w:r>
      <w:r w:rsidRPr="00224458">
        <w:rPr>
          <w:lang w:eastAsia="zh-CN"/>
        </w:rPr>
        <w:t>В случае</w:t>
      </w:r>
      <w:proofErr w:type="gramStart"/>
      <w:r w:rsidRPr="00224458">
        <w:rPr>
          <w:lang w:eastAsia="zh-CN"/>
        </w:rPr>
        <w:t>,</w:t>
      </w:r>
      <w:proofErr w:type="gramEnd"/>
      <w:r w:rsidRPr="00224458">
        <w:rPr>
          <w:lang w:eastAsia="zh-CN"/>
        </w:rPr>
        <w:t xml:space="preserve"> если голосование осуществляется в соответствии с указаниями лиц, которые приобрели акции после даты составления списка лиц, имеющих право на участие в общем собрании, бюллетени должны заполняться следующим образом:</w:t>
      </w:r>
    </w:p>
    <w:p w:rsidR="00C33ADF" w:rsidRPr="00224458" w:rsidRDefault="00C33ADF" w:rsidP="00C33ADF">
      <w:pPr>
        <w:suppressAutoHyphens/>
        <w:jc w:val="both"/>
        <w:rPr>
          <w:color w:val="000000"/>
          <w:lang w:eastAsia="zh-CN"/>
        </w:rPr>
      </w:pPr>
    </w:p>
    <w:p w:rsidR="00C33ADF" w:rsidRPr="00224458" w:rsidRDefault="00C33ADF" w:rsidP="00C33ADF">
      <w:pPr>
        <w:suppressAutoHyphens/>
        <w:jc w:val="both"/>
        <w:rPr>
          <w:color w:val="000000"/>
          <w:lang w:eastAsia="zh-CN"/>
        </w:rPr>
      </w:pPr>
      <w:proofErr w:type="gramStart"/>
      <w:r w:rsidRPr="00224458">
        <w:rPr>
          <w:color w:val="000000"/>
          <w:lang w:eastAsia="zh-CN"/>
        </w:rPr>
        <w:t>- если в бюллетене оставлены более одного варианта голосования, то в полях для проставления «Числа голосов», отданных за каждый вариант голосования, должно быть указано «Число голосов», отданных за соответствующий вариант голосования, и сделана отметка (в поле «</w:t>
      </w:r>
      <w:r w:rsidRPr="00224458">
        <w:rPr>
          <w:lang w:eastAsia="zh-CN"/>
        </w:rPr>
        <w:t>Место для отметки голосующего</w:t>
      </w:r>
      <w:r w:rsidRPr="00224458">
        <w:rPr>
          <w:color w:val="000000"/>
          <w:lang w:eastAsia="zh-CN"/>
        </w:rPr>
        <w:t>»)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</w:t>
      </w:r>
      <w:proofErr w:type="gramEnd"/>
      <w:r w:rsidRPr="00224458">
        <w:rPr>
          <w:color w:val="000000"/>
          <w:lang w:eastAsia="zh-CN"/>
        </w:rPr>
        <w:t xml:space="preserve"> </w:t>
      </w:r>
      <w:proofErr w:type="gramStart"/>
      <w:r w:rsidRPr="00224458">
        <w:rPr>
          <w:color w:val="000000"/>
          <w:lang w:eastAsia="zh-CN"/>
        </w:rPr>
        <w:t>общем</w:t>
      </w:r>
      <w:proofErr w:type="gramEnd"/>
      <w:r w:rsidRPr="00224458">
        <w:rPr>
          <w:color w:val="000000"/>
          <w:lang w:eastAsia="zh-CN"/>
        </w:rPr>
        <w:t xml:space="preserve"> собрании.;</w:t>
      </w:r>
    </w:p>
    <w:p w:rsidR="00C33ADF" w:rsidRPr="00224458" w:rsidRDefault="00C33ADF" w:rsidP="00C33ADF">
      <w:pPr>
        <w:suppressAutoHyphens/>
        <w:jc w:val="both"/>
        <w:rPr>
          <w:color w:val="000000"/>
          <w:lang w:eastAsia="zh-CN"/>
        </w:rPr>
      </w:pPr>
    </w:p>
    <w:p w:rsidR="00C33ADF" w:rsidRPr="00224458" w:rsidRDefault="00C33ADF" w:rsidP="00C33ADF">
      <w:pPr>
        <w:suppressAutoHyphens/>
        <w:jc w:val="both"/>
        <w:rPr>
          <w:color w:val="000000"/>
          <w:lang w:eastAsia="zh-CN"/>
        </w:rPr>
      </w:pPr>
      <w:proofErr w:type="gramStart"/>
      <w:r w:rsidRPr="00224458">
        <w:rPr>
          <w:color w:val="000000"/>
          <w:lang w:eastAsia="zh-CN"/>
        </w:rPr>
        <w:t>-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«Числа голосов»,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(в поле «</w:t>
      </w:r>
      <w:r w:rsidRPr="00224458">
        <w:rPr>
          <w:lang w:eastAsia="zh-CN"/>
        </w:rPr>
        <w:t>Место для отметки голосующего</w:t>
      </w:r>
      <w:r w:rsidRPr="00224458">
        <w:rPr>
          <w:color w:val="000000"/>
          <w:lang w:eastAsia="zh-CN"/>
        </w:rPr>
        <w:t>») о том, что голосование осуществляется по доверенности, выданной в отношении акций</w:t>
      </w:r>
      <w:proofErr w:type="gramEnd"/>
      <w:r w:rsidRPr="00224458">
        <w:rPr>
          <w:color w:val="000000"/>
          <w:lang w:eastAsia="zh-CN"/>
        </w:rPr>
        <w:t xml:space="preserve">, переданных после даты составления списка лиц, имеющих право на участие в общем собрании; </w:t>
      </w:r>
    </w:p>
    <w:p w:rsidR="00C33ADF" w:rsidRPr="00224458" w:rsidRDefault="00C33ADF" w:rsidP="00C33ADF">
      <w:pPr>
        <w:suppressAutoHyphens/>
        <w:jc w:val="both"/>
        <w:rPr>
          <w:color w:val="000000"/>
          <w:lang w:eastAsia="zh-CN"/>
        </w:rPr>
      </w:pPr>
    </w:p>
    <w:p w:rsidR="00C33ADF" w:rsidRPr="00375C9E" w:rsidRDefault="00C33ADF" w:rsidP="001F4C44">
      <w:pPr>
        <w:suppressAutoHyphens/>
        <w:jc w:val="both"/>
        <w:rPr>
          <w:b/>
          <w:sz w:val="18"/>
          <w:szCs w:val="18"/>
          <w:lang w:eastAsia="ar-SA"/>
        </w:rPr>
      </w:pPr>
      <w:proofErr w:type="gramStart"/>
      <w:r w:rsidRPr="00224458">
        <w:rPr>
          <w:b/>
          <w:color w:val="000000"/>
          <w:lang w:eastAsia="zh-CN"/>
        </w:rPr>
        <w:t>- если после даты составления списка лиц, имеющих право на участие в общем собрании, переданы не все акции, голосующий в поле для проставления «Числа голосов», находящемся напротив оставленного варианта голосования, должен указать «Число голосов», отданных за оставленный вариант голосования, и сделать отметку (в поле «</w:t>
      </w:r>
      <w:r w:rsidRPr="00224458">
        <w:rPr>
          <w:b/>
          <w:lang w:eastAsia="zh-CN"/>
        </w:rPr>
        <w:t>Место для отметки голосующего</w:t>
      </w:r>
      <w:r w:rsidRPr="00224458">
        <w:rPr>
          <w:b/>
          <w:color w:val="000000"/>
          <w:lang w:eastAsia="zh-CN"/>
        </w:rPr>
        <w:t>») о том, что часть акций передана после даты составления списка лиц, имеющих право</w:t>
      </w:r>
      <w:proofErr w:type="gramEnd"/>
      <w:r w:rsidRPr="00224458">
        <w:rPr>
          <w:b/>
          <w:color w:val="000000"/>
          <w:lang w:eastAsia="zh-CN"/>
        </w:rPr>
        <w:t xml:space="preserve">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</w:t>
      </w:r>
      <w:r w:rsidR="001F4C44">
        <w:rPr>
          <w:b/>
          <w:color w:val="000000"/>
          <w:lang w:eastAsia="zh-CN"/>
        </w:rPr>
        <w:t xml:space="preserve"> </w:t>
      </w:r>
      <w:r w:rsidRPr="00224458">
        <w:rPr>
          <w:b/>
          <w:color w:val="000000"/>
          <w:lang w:eastAsia="zh-CN"/>
        </w:rPr>
        <w:t xml:space="preserve">такие голоса суммируются. </w:t>
      </w:r>
      <w:bookmarkStart w:id="0" w:name="_GoBack"/>
      <w:bookmarkEnd w:id="0"/>
    </w:p>
    <w:p w:rsidR="00C33ADF" w:rsidRPr="00CD3257" w:rsidRDefault="00C33ADF" w:rsidP="00C33ADF">
      <w:pPr>
        <w:jc w:val="center"/>
        <w:rPr>
          <w:b/>
          <w:lang w:eastAsia="ar-SA"/>
        </w:rPr>
      </w:pPr>
    </w:p>
    <w:sectPr w:rsidR="00C33ADF" w:rsidRPr="00CD3257" w:rsidSect="00C33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49" w:rsidRDefault="00791249" w:rsidP="00B9731E">
      <w:r>
        <w:separator/>
      </w:r>
    </w:p>
  </w:endnote>
  <w:endnote w:type="continuationSeparator" w:id="0">
    <w:p w:rsidR="00791249" w:rsidRDefault="00791249" w:rsidP="00B9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E" w:rsidRDefault="00B973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F2" w:rsidRDefault="00791249">
    <w:pPr>
      <w:pStyle w:val="a3"/>
      <w:jc w:val="right"/>
    </w:pPr>
  </w:p>
  <w:p w:rsidR="00586EF2" w:rsidRDefault="0079124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E" w:rsidRDefault="00B973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49" w:rsidRDefault="00791249" w:rsidP="00B9731E">
      <w:r>
        <w:separator/>
      </w:r>
    </w:p>
  </w:footnote>
  <w:footnote w:type="continuationSeparator" w:id="0">
    <w:p w:rsidR="00791249" w:rsidRDefault="00791249" w:rsidP="00B9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E" w:rsidRDefault="00B973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E" w:rsidRDefault="00B973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E" w:rsidRDefault="00B973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21"/>
    <w:rsid w:val="00002190"/>
    <w:rsid w:val="00037101"/>
    <w:rsid w:val="00170F31"/>
    <w:rsid w:val="001F4C44"/>
    <w:rsid w:val="004F7032"/>
    <w:rsid w:val="00791249"/>
    <w:rsid w:val="00933DB7"/>
    <w:rsid w:val="00B9731E"/>
    <w:rsid w:val="00C33ADF"/>
    <w:rsid w:val="00CD3257"/>
    <w:rsid w:val="00DE0121"/>
    <w:rsid w:val="00F4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3A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3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97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3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3A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3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97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3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2017-04-17T08:14:00Z</dcterms:created>
  <dcterms:modified xsi:type="dcterms:W3CDTF">2017-04-17T08:14:00Z</dcterms:modified>
</cp:coreProperties>
</file>